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127" w:rsidRDefault="00621127" w:rsidP="000935C1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User\Desktop\Сканы\2020-02-24\0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2-24\016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127" w:rsidRDefault="00621127" w:rsidP="000935C1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</w:pPr>
    </w:p>
    <w:p w:rsidR="00621127" w:rsidRDefault="00621127" w:rsidP="0062112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</w:pPr>
    </w:p>
    <w:p w:rsidR="00621127" w:rsidRDefault="00621127" w:rsidP="0062112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</w:pPr>
    </w:p>
    <w:p w:rsidR="00621127" w:rsidRDefault="00621127" w:rsidP="000935C1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</w:pPr>
    </w:p>
    <w:p w:rsidR="00621127" w:rsidRDefault="00621127" w:rsidP="000935C1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</w:pP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является обязательным для исполнения всеми работниками, имеющими доступ к персональным данным. </w:t>
      </w:r>
      <w:proofErr w:type="gramEnd"/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Перечень помещений, предназначенных для обработки персональных данных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утверждается заведующей.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1.8.  Образцы документов, журналов утверждаются приказом заведующей.</w:t>
      </w:r>
    </w:p>
    <w:p w:rsidR="000935C1" w:rsidRPr="00200846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Настоящее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 вступает в силу с 2июня 2014 года</w:t>
      </w:r>
      <w:r w:rsidRPr="00200846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Настоящее Положение и изменения к нему утверждаются заведующей  и вводятся приказом по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Все работники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ознакомлены под роспись с действующим законодательством в области защиты персональных данных, нормативными и локальными актами, данным Положением и изменениями к нему, с мерой ответственности за разглашение персональных данных субъекта.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понятия и состав персональных данных.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Для целей настоящего Положения  используются следующие основные понятия: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персональные данные  - любая информация, относящаяся к определенному или определяемому на основании такой информации   работнику, воспитаннику   или родителю (законному представителю) воспитанника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обработка персональных данных -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 и уничтожение персональных данных;</w:t>
      </w:r>
      <w:proofErr w:type="gramEnd"/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конфиденциальность персональных данных – обязательное, для соблюдения назначенного ответственного лица, получившего доступ к персональным данным работников, воспитанников   и родителей (законных представителей) воспитанников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требование не допускать их распространения  без согласия работников   и родителей (законных представителей) воспитанников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иного законного основания;</w:t>
      </w:r>
      <w:proofErr w:type="gramEnd"/>
    </w:p>
    <w:p w:rsidR="000935C1" w:rsidRDefault="000935C1" w:rsidP="000935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распространение персональных данных - действия, направленные на передачу персональных данных работников, воспитанников   и родителей (законных представителей) воспитанников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работников, воспитанников   и родителей (законных представителей) воспитанников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средствах массовой информации, размещение в информационно-телекоммуникационных сетях или предоставление доступа к персональным данным работников, воспитанников   и родителей (законных представителей) воспитанников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каким-либо иным способом;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использование персональных данных - действия (операции) с персональными данными, совершаемые должностным лицом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принятия решений или совершения иных действий, порождающих юридические последствия в отношении граждан  либо иным образом затрагивающих их права и свободы или права и свободы других лиц;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граждан или в результате которых уничтожаются материальные носители персональных данных граждан;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обезличивание персональных данных - действия, в результате которых невозможно определить принадлежность персональных данных конкретному гражданину;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общедоступные персональные данные - персональные данные, доступ неограниченного круга лиц к которым предоставлен с согласия гражданина или на которые в соответствии с федеральными законами не распространяется требование соблюдения конфиденциальности;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информация - сведения (сообщения, данные) независимо от формы их представления.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Учет персональных данных - все процедуры по записи, систематизации и накоплению информации персонального характера.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ИСПДн</w:t>
      </w:r>
      <w:proofErr w:type="spellEnd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Информационные системы персональных данных; совокупность содержащихся в базах данных персональных данных и обеспечивающих их обработку информационных технологий и технических средств.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2.2.Состав персональных данных работников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Информация, представляемая работником при поступлении на работу 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должна иметь документальную форму. При заключении трудового договора в соответствии со ст. 65 ТК РФ лицо, поступающее на работу, предъявляет: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паспорт или иной документ, удостоверяющий личность;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трудовую книжку, за исключением случаев, когда договор заключается впервые, или работник поступает на работу на условиях совместительства, или трудовая книжка у работника отсутствует в связи с ее утратой или по другим причинам;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страховое свидетельство государственного пенсионного страхования;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документы воинского учета - для лиц, подлежащих воинскому учету;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санитарную книжку;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свидетельство о присвоении ИНН (при его наличии у работника).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При оформлении работника  заполняется унифицированная форма Т-2 "Личная карточка работника", в которой отражаются следующие анкетные и биографические данные работника: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общие сведения (Ф.И.О., дата рождения, место рождения, гражданство, образование, профессия, стаж работы, состояние в браке, паспортные данные);</w:t>
      </w:r>
      <w:proofErr w:type="gramEnd"/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воинском учете;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данные о приеме на работу;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об аттестации;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повышенной квалификации;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профессиональной переподготовке;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наградах (поощрениях), почетных званиях;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об отпусках;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социальных гарантиях;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месте жительства и о контактных телефонах.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Администрацией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и хранятся следующие группы документов, содержащие данные о работниках в единичном или сводном виде: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2.2.3.1. Документы, содержащие персональные данные работников: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комплексы документов, сопровождающие процесс оформления трудовых отношений при приеме на работу, переводе, увольнении;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подлинники и копии приказов (распоряжений) по кадрам;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личные дела и трудовые книжки;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дела, содержащие основания к приказу по личному составу;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дела, содержащие материалы аттестаций работников;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дела, содержащие материалы внутренних расследований;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справочно-информационный банк данных по персоналу (картотеки, журналы);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подлинники и копии отчетных, аналитических и справочных материалов, передаваемых администрации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комплекс материалов по анкетированию, тестированию;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копии отчетов, направляемых в государственные органы статистики, налоговые инспекции, вышестоящие органы управления и другие учреждения.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2.2.3.2. Документация по организации работы</w:t>
      </w:r>
      <w:r w:rsidRPr="00672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положения;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должностные инструкции работников;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приказы, распоряжени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указания руководства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документы планирования, учета, анализа и отчетности.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Состав персональных данных воспитанников и родителей (законных представителей) воспитанников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Информация, представляемая родителем (законным представителем)   при поступлении воспитанника 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должна иметь документальную форму. При заключении  договора родитель (законный представитель) предъявляет: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паспорт или иной документ, удостоверяющий личность;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справку о регистрации местожительства  (не являющимся гражданами РФ);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свидетельство о браке/разводе (если фамилия родителя не фигурирует в свидетельстве рождения ребёнка);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Документы об опеке.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Выписку со счёта банковской карты (для начисления компенсации части родительской платы за содержание ребёнка 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справку от врача о состоянии здоровья воспитанника;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медицинскую карту воспитанника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2.3.2.При зачислении воспитанника 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 администрацией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формируется личное дело, в котором отражаются следующие  данные воспитанника и родителя (законного представителя воспитанника):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заявление родителя (законного представителя) о зачислении воспитанника 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адрес фактического проживания семьи, условия жизни;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контактные телефоны;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составе семьи;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месте работы, занимаемой должности, рабочие телефоны;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социальных льготах (пособия, субсидии и т.п.).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При постановке семьи на учёт 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формируется  пакет документов, в котором отражаются следующие данные: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Ф.И.О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родителей;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дата и место рождения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адрес места жительства, места пребывания;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трудовой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факторы социального риска, основание постановки на учёт;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психолого-педагогическая характеристика воспитанника;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социальный статус семьи;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состав семьи;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образование всех членов семьи;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об иных родственниках ребёнка;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лицах, совместно проживающих с семьёй;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характеристика дома;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жилая площадь, количество комнат, их размер;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кто является собственником, нанимателем жилья;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состояние счетов по оплате жилья;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санитарно - гигиеническое состояние;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структура доходов семьи.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              </w:t>
      </w:r>
      <w:r w:rsidRPr="009E3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3. Доступ к персональным данным.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Право доступа к персональным данным имеют: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заведующая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старший воспитатель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работник, назначенный ответственным за функционирование сайта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воспитатель;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старшая медсестра;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Список должностей работников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поимённый список работников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имеющих право доступа персональных данным субъектов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 приказом заведующей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35C1" w:rsidRPr="003114A8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3114A8">
        <w:rPr>
          <w:rFonts w:ascii="Times New Roman" w:eastAsia="Times New Roman" w:hAnsi="Times New Roman" w:cs="Times New Roman"/>
          <w:sz w:val="24"/>
          <w:szCs w:val="24"/>
          <w:lang w:eastAsia="ru-RU"/>
        </w:rPr>
        <w:t>3.6.Субъект имеет право: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Получать доступ к своим персональным данным и возможность ознакомления с ними, включая право на безвозмездное получение копии любой записи, содержащей его персональные данные.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Требовать  уточнения, исключения или исправления неполных, неверных, устаревших, недостоверных, незаконно полученных или не являющихся необходимыми для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 Получать от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лицах, которые имеют доступ к персональным данным или которым может быть предоставлен такой доступ;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перечень обрабатываемых персональных данных и источник их получения;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сроки обработки персональных данных, в том числе сроки их хранения;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том, какие юридические последствия может повлечь за собой обработка его персональных данных.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3.6.4. Требовать извещения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2F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лиц, которым ранее были сообщены неверные или неполные персональные данные, обо всех произведенных в них исключениях, исправлениях или дополнениях.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3.6.5. Обжаловать неправомерные действия или бездействие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обработке и защите персональных данных.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Копировать и делать выписки персональных данных субъекта разрешается исключительно в служебных целях с письменного разрешения заведующей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2F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</w:t>
      </w:r>
      <w:r w:rsidRPr="009E3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4. Порядок обработки персональных данных.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обработке персональных данных субъектов, т.е. их получении, хранении, комбинировании, передаче или любом другом использовании, сотрудники, назначенные </w:t>
      </w:r>
      <w:proofErr w:type="gramStart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за  обработку персональных данных субъектов   обязаны соблюдать следующие общие требования: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</w:t>
      </w:r>
      <w:proofErr w:type="gramStart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субъектов осуществляется для обеспечения соблюдения законов и иных нормативных правовых актов в целях содействия Работнику в трудоустройстве, обучении и продвижении по службе, контроля качества и количества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выполняемой работы, оплаты труда, оплаты услуг, компенсирующих выплат, обеспечения личной безопасности субъектов, обеспечения сохранности имущества, пользования льготами, предусмотренными законодательством Российской Федерации и актами администрации. </w:t>
      </w:r>
      <w:proofErr w:type="gramEnd"/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Не допускается обрабатывать персональные данные субъекта о его расовой, национальной принадлежности; политических взглядах; религиозных и философских убеждениях; состоянии здоровья, за исключением тех сведений, которые относятся к вопросу о возможности выполнения работником трудовой функции, предусмотренной трудовым договором, посещения воспитанником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; интимной жизни. В случаях, непосредственно связанных с вопросами трудовых отношений, в соответствии со ст. 24 Конституции РФ работодатель вправе получать и обрабатывать данные о частной жизни работника только с его письменного согласия.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4.1.3.При определении объема и содержания обрабатываемых </w:t>
      </w:r>
      <w:proofErr w:type="gramStart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Конституцией РФ, Трудовым кодексом РФ и иными федеральными законами.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4.1.4.Обработка персональных данных ограничивается достижением конкретных, заранее определенных и законных целей: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обеспечения исполнения трудового законодательства при оформлении трудовых отношений работников с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обеспечения исполнения законодательства при заключении гражданско-правовых договоров  с лицами, выполняющими для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и услуги по договорам гражданско-правового характера; 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обеспечения исполнения договорных отношений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(законными представителями) воспитанников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обеспечения охраны здоровья и прав воспитанника.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4.1.5.Обработке подлежат только персональные данные, которые отвечают целям их обработки.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Ответственному  лицу разрешается доступ только к тем персональным данным сотрудников, которые необходимы для выполнения им его должностных обязанностей;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4.1.7.Ответственные лица обязаны сообщить субъекту о целях, предполагаемых источниках и способах получения персональных данных, а также о последствиях отказа субъекта дать письменное согласие на их получение.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4.1.8.При принятии решений, затрагивающих интересы субъекта,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 права основываться на персональных данных, полученных о нем исключительно в результате их автоматизированной обработки или электронного получения.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4.1.9.Обработка персональных данных осуществляется путем документирования на материальных (бумажных) носителях и в электронном виде в локальной компьютерной сети с помощью компьютерных программ.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Порядок получения персональных данных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Персональные данные работника и родителя (законного представителя) воспитанника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получать у него самого, с его письменного согласия.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Согласие работников   и родителей (законных представителей) воспитанников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требуется в следующих случаях: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персональные данные являются общедоступными;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обработка персональных данных осуществляется на основании Трудового кодекса РФ или иного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работодателя;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обработка персональных данных осуществляется в целях исполнения трудового договора;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обработка персональных данных необходима для защиты жизни, здоровья или иных жизненно важных интересов работников, воспитанников   и родителей (законных представителей) воспитанников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получение его согласия невозможно.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Если персональные данные работника и родителя (законного представителя) воспитанника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получить только у третьей стороны, то работник и родитель (законный представитель) воспитанника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быть уведомлен об этом заранее и от него должно быть получено письменное согласие. Ответственный  должен сообщить работнику  и родителю (законному представителю) воспитанника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4.2.4.Все персональные данные воспитанников следует получать от родителей (законных представителей) воспитанников.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4.2.5. Работники,  родители (законные  представители) воспитанников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 ответственному за  обработку и защиту персональных данных, достоверные сведения о себе  и воспитаннике. </w:t>
      </w:r>
      <w:proofErr w:type="gramStart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обработку и защиту персональных данных проверяет достоверность сведений, сверяя данные, предоставленные  работниками и родителями (законными представителями) воспитанников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имеющимися у работников и родителей (законных представителей) воспитанников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документами.</w:t>
      </w:r>
      <w:proofErr w:type="gramEnd"/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Хранение персональных данных.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4.3.1.Персональные данные граждан могут передаваться на хранение  на бумажных носителях  и в электронном виде - локальной компьютерной сети и компьютерной программе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4.3.2.Персональные данные граждан   хранятся у администрации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4.3.3.Хранение документов, содержащих персональные данные, осуществляется в несгораемых шкафах (сейфах), ключи от которых находятся у заведующей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а в его отсутствие у лица его замещающего.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4.4.4.При работе документы могут находиться на рабочем столе  или в специальных папках. По окончании рабочего дня данные документы должны убираться в запирающиеся шкафы.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4.4.Передача  персональных данных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передаче персональных данных необходимо  соблюдать следующие требования: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4.4.1.Не сообщать персональные данные  третьей стороне без письменного согласия гражданина, за исключением случаев, когда это необходимо в целях предупреждения угрозы жизни и здоровью гражданина, а также в случаях, установленных федеральным законом;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4.4.2.Не сообщать персональные данные в коммерческих целях без  письменного согласия гражданина. Обработка персональных данных граждан  в целях продвижения  работ, услуг на рынке путем осуществления прямых контактов с потенциальным потребителем с помощью сре</w:t>
      </w:r>
      <w:proofErr w:type="gramStart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допускается только с его предварительного согласия.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4.4.3.При передаче персональных данных граждан  предупредить лиц, получающих персональные данные, о том, что эти данные могут быть использованы лишь в целях, для которых они сообщены.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4.4.4.Лицо, получившее персональные данные гражданина, обязан соблюдать режим секретности (конфиденциальности).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4.4.5.Ответственный за сбор и обработку персональных данных, должен  осуществлять передачу персональных данных граждан в пределах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Положением.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4.5.Защита персональных данных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4.5.1.Обеспечение безопасности  персональных данных в соответствии с российским законодательством не требуется: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Для обезличенных  персональных данных. Персональные данные могут быть обезличенными, в случае, если над ними были произведены действия, в результате которых невозможно определить их принадлежность конкретному работнику, воспитаннику и/или родителю (законному представителю) воспитанника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Для общедоступных персональных данных.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могут быть общедоступными только с письменного согласия работника и родителя (законного представителя) воспитанника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могут включать фамилию, имя, отчество, год и место рождения, адрес, абонентский номер, сведения о профессии и иные персональные данные, предоставленные работником и/или родителем (законным представителем) воспитанника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4.5.2.Обязанность по обеспечению безопасности персональных данных  при их обработке полностью возлагается на </w:t>
      </w:r>
      <w:proofErr w:type="gramStart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обработку и защиту персональных данных.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4.5.3..Право обработки и защиты  персональных данных  имеют только ответственные лица, назначенные приказом заведующей: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заведующая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D7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ответственный за функционирование сайта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4.5.4.Обработка персональных данных должна проводиться в следующих предназначенных для этого помещениях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Сабинский детский сад №1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кабинет заведующей;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методический кабинет;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медицинский кабинет.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4.5.5.При обработке персональных данных в помещении не должны находиться посторонние лица.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4.5.6.Ответственные лица должны  соблюдать конфиденциальность при обработке персональных данных.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4.5.7.Ответственные работники должны быть предупреждены о мерах ответственности за разглашение сведений о персональных данных под роспись.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4.5.8.При фиксации персональных данных на материальных носителях не допускается фиксация на одном материальном носителе персональных данных, </w:t>
      </w:r>
      <w:proofErr w:type="gramStart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proofErr w:type="gramEnd"/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обработки которых не совместимы. Для обработки различных категорий персональных данных, осуществляемой без использования средств автоматизации, для каждой категории персональных данных должен использоваться отдельный материальный носитель.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4.5.9.Необходимо обеспечивать раздельное хранение персональных данных (материальных носителей), обработка которых осуществляется в различных целях.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E32C2">
        <w:rPr>
          <w:rFonts w:ascii="Times New Roman" w:eastAsia="Times New Roman" w:hAnsi="Times New Roman" w:cs="Times New Roman"/>
          <w:sz w:val="24"/>
          <w:szCs w:val="24"/>
          <w:lang w:eastAsia="ru-RU"/>
        </w:rPr>
        <w:t>4.5.10.При хранении материальных носителей должны соблюдаться условия, обеспечивающие сохранность персональных данных и исключающие несанкционированный доступ к ним. </w:t>
      </w:r>
    </w:p>
    <w:p w:rsidR="000935C1" w:rsidRPr="009E32C2" w:rsidRDefault="000935C1" w:rsidP="000935C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0935C1" w:rsidRDefault="000935C1" w:rsidP="000935C1">
      <w:pPr>
        <w:jc w:val="both"/>
      </w:pPr>
    </w:p>
    <w:p w:rsidR="00A952CD" w:rsidRDefault="00A952CD" w:rsidP="000935C1">
      <w:pPr>
        <w:jc w:val="both"/>
      </w:pPr>
    </w:p>
    <w:p w:rsidR="00A952CD" w:rsidRPr="00E7080D" w:rsidRDefault="009D0355" w:rsidP="00E7080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ЛИСТ ОЗНА</w:t>
      </w:r>
      <w:r w:rsidR="00E7080D" w:rsidRPr="00E7080D">
        <w:rPr>
          <w:rFonts w:ascii="Times New Roman" w:hAnsi="Times New Roman" w:cs="Times New Roman"/>
          <w:b/>
        </w:rPr>
        <w:t>КОМЛЕНИЯ РАБОТНИКОВ С ПОЛОЖЕНИЕМ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2835"/>
      </w:tblGrid>
      <w:tr w:rsidR="00A952CD" w:rsidTr="0077740A">
        <w:tc>
          <w:tcPr>
            <w:tcW w:w="959" w:type="dxa"/>
          </w:tcPr>
          <w:p w:rsidR="00A952CD" w:rsidRPr="00D643E2" w:rsidRDefault="00E7080D" w:rsidP="00D64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43E2">
              <w:rPr>
                <w:rFonts w:ascii="Times New Roman" w:hAnsi="Times New Roman" w:cs="Times New Roman"/>
                <w:b/>
              </w:rPr>
              <w:t>№</w:t>
            </w:r>
            <w:proofErr w:type="gramStart"/>
            <w:r w:rsidRPr="00D643E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643E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819" w:type="dxa"/>
          </w:tcPr>
          <w:p w:rsidR="00A952CD" w:rsidRPr="00D643E2" w:rsidRDefault="00D643E2" w:rsidP="00D64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3E2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835" w:type="dxa"/>
          </w:tcPr>
          <w:p w:rsidR="00A952CD" w:rsidRPr="00D643E2" w:rsidRDefault="00D643E2" w:rsidP="00D64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43E2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D643E2" w:rsidTr="0077740A">
        <w:tc>
          <w:tcPr>
            <w:tcW w:w="959" w:type="dxa"/>
          </w:tcPr>
          <w:p w:rsidR="00D643E2" w:rsidRPr="00E7080D" w:rsidRDefault="00D643E2" w:rsidP="007943FD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:rsidR="00D643E2" w:rsidRPr="00E7080D" w:rsidRDefault="00D643E2" w:rsidP="009C7083">
            <w:pPr>
              <w:tabs>
                <w:tab w:val="right" w:pos="46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Алина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Мухаметтиновна</w:t>
            </w:r>
            <w:proofErr w:type="spellEnd"/>
            <w:r w:rsidR="009C708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D643E2" w:rsidRDefault="00D643E2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F853EA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</w:tcPr>
          <w:p w:rsidR="00B270B8" w:rsidRPr="00E7080D" w:rsidRDefault="00B270B8" w:rsidP="009C7083">
            <w:pPr>
              <w:tabs>
                <w:tab w:val="right" w:pos="46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Аухадиева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Аюповна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F853EA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</w:tcPr>
          <w:p w:rsidR="00B270B8" w:rsidRPr="00E7080D" w:rsidRDefault="00B270B8" w:rsidP="00F61115">
            <w:pPr>
              <w:tabs>
                <w:tab w:val="left" w:pos="397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F853EA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</w:tcPr>
          <w:p w:rsidR="00B270B8" w:rsidRPr="00E7080D" w:rsidRDefault="00B270B8" w:rsidP="00A95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Ахметсафина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Миннехазиевна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F853EA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9" w:type="dxa"/>
          </w:tcPr>
          <w:p w:rsidR="00B270B8" w:rsidRPr="00E7080D" w:rsidRDefault="00B270B8" w:rsidP="00A95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Альфретовна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F853EA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19" w:type="dxa"/>
          </w:tcPr>
          <w:p w:rsidR="00B270B8" w:rsidRPr="00E7080D" w:rsidRDefault="00B270B8" w:rsidP="00A95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Галиакбарова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Фаило</w:t>
            </w:r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F853EA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19" w:type="dxa"/>
          </w:tcPr>
          <w:p w:rsidR="00B270B8" w:rsidRPr="00E7080D" w:rsidRDefault="00B270B8" w:rsidP="00A95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Галиакбаров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F853EA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19" w:type="dxa"/>
          </w:tcPr>
          <w:p w:rsidR="00B270B8" w:rsidRPr="00E7080D" w:rsidRDefault="00B270B8" w:rsidP="00A95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B17ADD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19" w:type="dxa"/>
          </w:tcPr>
          <w:p w:rsidR="00B270B8" w:rsidRPr="00E7080D" w:rsidRDefault="00B270B8" w:rsidP="00F64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Самматовна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B17ADD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9" w:type="dxa"/>
          </w:tcPr>
          <w:p w:rsidR="00B270B8" w:rsidRPr="00E7080D" w:rsidRDefault="00B270B8" w:rsidP="00F64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B17ADD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19" w:type="dxa"/>
          </w:tcPr>
          <w:p w:rsidR="00B270B8" w:rsidRPr="00E7080D" w:rsidRDefault="00B270B8" w:rsidP="00F64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B17ADD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19" w:type="dxa"/>
          </w:tcPr>
          <w:p w:rsidR="00B270B8" w:rsidRPr="00E7080D" w:rsidRDefault="00B270B8" w:rsidP="00F64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Аглиулловна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B17ADD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19" w:type="dxa"/>
          </w:tcPr>
          <w:p w:rsidR="00B270B8" w:rsidRPr="00E7080D" w:rsidRDefault="00B270B8" w:rsidP="00F64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B17ADD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19" w:type="dxa"/>
          </w:tcPr>
          <w:p w:rsidR="00B270B8" w:rsidRPr="00E7080D" w:rsidRDefault="00B270B8" w:rsidP="000666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Хайдар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Ахмадиевич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B17ADD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19" w:type="dxa"/>
          </w:tcPr>
          <w:p w:rsidR="00B270B8" w:rsidRPr="00E7080D" w:rsidRDefault="00B270B8" w:rsidP="000666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Мухлисуллина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B17ADD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19" w:type="dxa"/>
          </w:tcPr>
          <w:p w:rsidR="00B270B8" w:rsidRPr="00E7080D" w:rsidRDefault="00B270B8" w:rsidP="00D0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Нурисламова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8924B4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19" w:type="dxa"/>
          </w:tcPr>
          <w:p w:rsidR="00B270B8" w:rsidRPr="00E7080D" w:rsidRDefault="00B270B8" w:rsidP="00D0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Басировна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8924B4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19" w:type="dxa"/>
          </w:tcPr>
          <w:p w:rsidR="00B270B8" w:rsidRPr="00E7080D" w:rsidRDefault="00B270B8" w:rsidP="00F64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Тимербаевна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8924B4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19" w:type="dxa"/>
          </w:tcPr>
          <w:p w:rsidR="00B270B8" w:rsidRPr="00E7080D" w:rsidRDefault="00B270B8" w:rsidP="001133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8924B4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19" w:type="dxa"/>
          </w:tcPr>
          <w:p w:rsidR="00B270B8" w:rsidRPr="00E7080D" w:rsidRDefault="00B270B8" w:rsidP="001133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Рахиля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8924B4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19" w:type="dxa"/>
          </w:tcPr>
          <w:p w:rsidR="00B270B8" w:rsidRPr="00E7080D" w:rsidRDefault="00B270B8" w:rsidP="00C510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8924B4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19" w:type="dxa"/>
          </w:tcPr>
          <w:p w:rsidR="00B270B8" w:rsidRPr="00E7080D" w:rsidRDefault="00B270B8" w:rsidP="00724D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8924B4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19" w:type="dxa"/>
          </w:tcPr>
          <w:p w:rsidR="00B270B8" w:rsidRPr="00E7080D" w:rsidRDefault="00B270B8" w:rsidP="00724D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Хамзевна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9417B6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19" w:type="dxa"/>
          </w:tcPr>
          <w:p w:rsidR="00B270B8" w:rsidRPr="00E7080D" w:rsidRDefault="00B270B8" w:rsidP="007F63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Нигаматулловна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9417B6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19" w:type="dxa"/>
          </w:tcPr>
          <w:p w:rsidR="00B270B8" w:rsidRPr="00E7080D" w:rsidRDefault="00B270B8" w:rsidP="007F63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9417B6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19" w:type="dxa"/>
          </w:tcPr>
          <w:p w:rsidR="00B270B8" w:rsidRPr="00E7080D" w:rsidRDefault="00B270B8" w:rsidP="007F63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9417B6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19" w:type="dxa"/>
          </w:tcPr>
          <w:p w:rsidR="00B270B8" w:rsidRPr="00E7080D" w:rsidRDefault="00B270B8" w:rsidP="003E15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Хуснулина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Гузяль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9417B6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19" w:type="dxa"/>
          </w:tcPr>
          <w:p w:rsidR="00B270B8" w:rsidRPr="00E7080D" w:rsidRDefault="00B270B8" w:rsidP="004E6F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Шаймухаметов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Расилович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9417B6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19" w:type="dxa"/>
          </w:tcPr>
          <w:p w:rsidR="00B270B8" w:rsidRPr="00E7080D" w:rsidRDefault="00B270B8" w:rsidP="002C00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F71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19" w:type="dxa"/>
          </w:tcPr>
          <w:p w:rsidR="00B270B8" w:rsidRPr="00E7080D" w:rsidRDefault="00B270B8" w:rsidP="002C00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F71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270B8" w:rsidRPr="00E7080D" w:rsidRDefault="00B270B8" w:rsidP="002C00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F874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270B8" w:rsidRPr="00E7080D" w:rsidRDefault="00B270B8" w:rsidP="002C00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797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270B8" w:rsidRPr="00E7080D" w:rsidRDefault="000A6BFB" w:rsidP="002C00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797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270B8" w:rsidRPr="00E7080D" w:rsidRDefault="00B270B8" w:rsidP="00A95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797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270B8" w:rsidRPr="00E7080D" w:rsidRDefault="00B270B8" w:rsidP="00A95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Pr="00E7080D" w:rsidRDefault="00B270B8" w:rsidP="00A9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270B8" w:rsidRPr="00E7080D" w:rsidRDefault="00B270B8" w:rsidP="00A95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Default="00B270B8" w:rsidP="00A952CD"/>
        </w:tc>
        <w:tc>
          <w:tcPr>
            <w:tcW w:w="4819" w:type="dxa"/>
          </w:tcPr>
          <w:p w:rsidR="00B270B8" w:rsidRPr="00E7080D" w:rsidRDefault="00B270B8" w:rsidP="00A952CD"/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Default="00B270B8" w:rsidP="00A952CD"/>
        </w:tc>
        <w:tc>
          <w:tcPr>
            <w:tcW w:w="4819" w:type="dxa"/>
          </w:tcPr>
          <w:p w:rsidR="00B270B8" w:rsidRPr="00E7080D" w:rsidRDefault="00B270B8" w:rsidP="00A952CD"/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Default="00B270B8" w:rsidP="00A952CD"/>
        </w:tc>
        <w:tc>
          <w:tcPr>
            <w:tcW w:w="4819" w:type="dxa"/>
          </w:tcPr>
          <w:p w:rsidR="00B270B8" w:rsidRPr="00E7080D" w:rsidRDefault="00B270B8" w:rsidP="00A952CD"/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Default="00B270B8" w:rsidP="00A952CD"/>
        </w:tc>
        <w:tc>
          <w:tcPr>
            <w:tcW w:w="4819" w:type="dxa"/>
          </w:tcPr>
          <w:p w:rsidR="00B270B8" w:rsidRPr="00E7080D" w:rsidRDefault="00B270B8" w:rsidP="00A952CD"/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Default="00B270B8" w:rsidP="00A952CD"/>
        </w:tc>
        <w:tc>
          <w:tcPr>
            <w:tcW w:w="4819" w:type="dxa"/>
          </w:tcPr>
          <w:p w:rsidR="00B270B8" w:rsidRPr="00E7080D" w:rsidRDefault="00B270B8" w:rsidP="00A952CD"/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Default="00B270B8" w:rsidP="00A952CD"/>
        </w:tc>
        <w:tc>
          <w:tcPr>
            <w:tcW w:w="4819" w:type="dxa"/>
          </w:tcPr>
          <w:p w:rsidR="00B270B8" w:rsidRPr="00E7080D" w:rsidRDefault="00B270B8" w:rsidP="00A952CD"/>
        </w:tc>
        <w:tc>
          <w:tcPr>
            <w:tcW w:w="2835" w:type="dxa"/>
          </w:tcPr>
          <w:p w:rsidR="00B270B8" w:rsidRDefault="00B270B8" w:rsidP="00A952CD"/>
        </w:tc>
      </w:tr>
      <w:tr w:rsidR="00B270B8" w:rsidTr="0077740A">
        <w:tc>
          <w:tcPr>
            <w:tcW w:w="959" w:type="dxa"/>
          </w:tcPr>
          <w:p w:rsidR="00B270B8" w:rsidRDefault="00B270B8" w:rsidP="00A952CD"/>
        </w:tc>
        <w:tc>
          <w:tcPr>
            <w:tcW w:w="4819" w:type="dxa"/>
          </w:tcPr>
          <w:p w:rsidR="00B270B8" w:rsidRPr="00E7080D" w:rsidRDefault="00B270B8" w:rsidP="00A952CD"/>
        </w:tc>
        <w:tc>
          <w:tcPr>
            <w:tcW w:w="2835" w:type="dxa"/>
          </w:tcPr>
          <w:p w:rsidR="00B270B8" w:rsidRDefault="00B270B8" w:rsidP="00A952CD"/>
        </w:tc>
      </w:tr>
    </w:tbl>
    <w:p w:rsidR="00665F39" w:rsidRDefault="00665F39"/>
    <w:sectPr w:rsidR="00665F39" w:rsidSect="004B669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D5C" w:rsidRDefault="00CE3D5C" w:rsidP="00210CF2">
      <w:pPr>
        <w:spacing w:after="0" w:line="240" w:lineRule="auto"/>
      </w:pPr>
      <w:r>
        <w:separator/>
      </w:r>
    </w:p>
  </w:endnote>
  <w:endnote w:type="continuationSeparator" w:id="0">
    <w:p w:rsidR="00CE3D5C" w:rsidRDefault="00CE3D5C" w:rsidP="0021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CF2" w:rsidRDefault="00210C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D5C" w:rsidRDefault="00CE3D5C" w:rsidP="00210CF2">
      <w:pPr>
        <w:spacing w:after="0" w:line="240" w:lineRule="auto"/>
      </w:pPr>
      <w:r>
        <w:separator/>
      </w:r>
    </w:p>
  </w:footnote>
  <w:footnote w:type="continuationSeparator" w:id="0">
    <w:p w:rsidR="00CE3D5C" w:rsidRDefault="00CE3D5C" w:rsidP="00210C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6AD"/>
    <w:rsid w:val="00043355"/>
    <w:rsid w:val="000935C1"/>
    <w:rsid w:val="000A6BFB"/>
    <w:rsid w:val="000B7F32"/>
    <w:rsid w:val="00210CF2"/>
    <w:rsid w:val="002F5201"/>
    <w:rsid w:val="00306BBC"/>
    <w:rsid w:val="003970E6"/>
    <w:rsid w:val="004A3EB6"/>
    <w:rsid w:val="004B4076"/>
    <w:rsid w:val="004D5D89"/>
    <w:rsid w:val="00500379"/>
    <w:rsid w:val="005D46AD"/>
    <w:rsid w:val="00605300"/>
    <w:rsid w:val="00621127"/>
    <w:rsid w:val="00665F39"/>
    <w:rsid w:val="006776B2"/>
    <w:rsid w:val="0074359D"/>
    <w:rsid w:val="0077740A"/>
    <w:rsid w:val="009C1306"/>
    <w:rsid w:val="009C7083"/>
    <w:rsid w:val="009D0355"/>
    <w:rsid w:val="009D468E"/>
    <w:rsid w:val="00A07713"/>
    <w:rsid w:val="00A86819"/>
    <w:rsid w:val="00A952CD"/>
    <w:rsid w:val="00B270B8"/>
    <w:rsid w:val="00C62688"/>
    <w:rsid w:val="00C643C8"/>
    <w:rsid w:val="00C95060"/>
    <w:rsid w:val="00CE3D5C"/>
    <w:rsid w:val="00D523DC"/>
    <w:rsid w:val="00D643E2"/>
    <w:rsid w:val="00E31E69"/>
    <w:rsid w:val="00E7080D"/>
    <w:rsid w:val="00F42CF2"/>
    <w:rsid w:val="00F6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0CF2"/>
  </w:style>
  <w:style w:type="paragraph" w:styleId="a6">
    <w:name w:val="footer"/>
    <w:basedOn w:val="a"/>
    <w:link w:val="a7"/>
    <w:uiPriority w:val="99"/>
    <w:unhideWhenUsed/>
    <w:rsid w:val="0021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0CF2"/>
  </w:style>
  <w:style w:type="paragraph" w:styleId="a8">
    <w:name w:val="Balloon Text"/>
    <w:basedOn w:val="a"/>
    <w:link w:val="a9"/>
    <w:uiPriority w:val="99"/>
    <w:semiHidden/>
    <w:unhideWhenUsed/>
    <w:rsid w:val="0062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1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0CF2"/>
  </w:style>
  <w:style w:type="paragraph" w:styleId="a6">
    <w:name w:val="footer"/>
    <w:basedOn w:val="a"/>
    <w:link w:val="a7"/>
    <w:uiPriority w:val="99"/>
    <w:unhideWhenUsed/>
    <w:rsid w:val="0021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0CF2"/>
  </w:style>
  <w:style w:type="paragraph" w:styleId="a8">
    <w:name w:val="Balloon Text"/>
    <w:basedOn w:val="a"/>
    <w:link w:val="a9"/>
    <w:uiPriority w:val="99"/>
    <w:semiHidden/>
    <w:unhideWhenUsed/>
    <w:rsid w:val="0062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1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3481</Words>
  <Characters>19846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39</cp:revision>
  <cp:lastPrinted>2020-02-19T14:39:00Z</cp:lastPrinted>
  <dcterms:created xsi:type="dcterms:W3CDTF">2020-02-19T13:38:00Z</dcterms:created>
  <dcterms:modified xsi:type="dcterms:W3CDTF">2020-02-25T06:14:00Z</dcterms:modified>
</cp:coreProperties>
</file>